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E" w:rsidRPr="005C17BE" w:rsidRDefault="005C17BE" w:rsidP="005C17BE">
      <w:pPr>
        <w:pStyle w:val="Ttulo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17BE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Plantilla del plan de unidad     </w:t>
      </w:r>
    </w:p>
    <w:p w:rsidR="005C17BE" w:rsidRPr="004D1468" w:rsidRDefault="005C17BE" w:rsidP="005C17BE">
      <w:pPr>
        <w:rPr>
          <w:rFonts w:ascii="Verdana" w:hAnsi="Verdana" w:cs="Arial"/>
          <w:bCs/>
          <w:sz w:val="18"/>
        </w:rPr>
      </w:pPr>
      <w:r w:rsidRPr="004D1468">
        <w:rPr>
          <w:rFonts w:ascii="Verdana" w:hAnsi="Verdana" w:cs="Arial"/>
          <w:bCs/>
          <w:sz w:val="18"/>
        </w:rPr>
        <w:t xml:space="preserve">Haga clic sobre la descripción del texto, luego digite su propio texto. </w:t>
      </w:r>
    </w:p>
    <w:p w:rsidR="005C17BE" w:rsidRPr="004D1468" w:rsidRDefault="005C17BE" w:rsidP="005C17BE">
      <w:pPr>
        <w:rPr>
          <w:rFonts w:ascii="Verdana" w:hAnsi="Verdana" w:cs="Arial"/>
          <w:bCs/>
          <w:sz w:val="18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878"/>
        <w:gridCol w:w="511"/>
        <w:gridCol w:w="804"/>
        <w:gridCol w:w="2180"/>
        <w:gridCol w:w="3651"/>
        <w:gridCol w:w="123"/>
      </w:tblGrid>
      <w:tr w:rsidR="005C17BE" w:rsidRPr="004D1468" w:rsidTr="00FC6C9A">
        <w:trPr>
          <w:cantSplit/>
        </w:trPr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Otros datos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01EE" w:rsidRPr="004D1468" w:rsidRDefault="001701E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Descripción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Nombre descriptivo o creativo de la unidad</w:t>
            </w:r>
          </w:p>
          <w:p w:rsidR="001701EE" w:rsidRPr="004D1468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Un resumen conciso de su unidad que incluya los temas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Pr="0055593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las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principales </w:t>
            </w:r>
            <w:r w:rsidRPr="0055593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actividades</w:t>
            </w:r>
            <w:r>
              <w:rPr>
                <w:rFonts w:ascii="Verdana" w:hAnsi="Verdana" w:cs="NeoSansIntel-LightItalic"/>
                <w:i/>
                <w:iCs/>
                <w:color w:val="FF0000"/>
                <w:sz w:val="18"/>
                <w:szCs w:val="18"/>
                <w:lang w:bidi="he-IL"/>
              </w:rPr>
              <w:t xml:space="preserve">, </w:t>
            </w: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los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productos de los estudiantes, </w:t>
            </w: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los posibles roles que los estudiantes deben asumir en el proyecto</w:t>
            </w:r>
            <w:r w:rsidRPr="00A54908">
              <w:rPr>
                <w:rFonts w:ascii="Verdana" w:hAnsi="Verdana" w:cs="NeoSansIntel-LightItalic"/>
                <w:i/>
                <w:iCs/>
                <w:color w:val="FF0000"/>
                <w:sz w:val="18"/>
                <w:szCs w:val="18"/>
                <w:lang w:bidi="he-IL"/>
              </w:rPr>
              <w:t xml:space="preserve"> </w:t>
            </w: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y una breve explicación de cómo las actividades ayudan a los estudiantes a responder las preguntas esencial, de unidad y de contenido</w:t>
            </w:r>
          </w:p>
          <w:p w:rsidR="001701EE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1701EE" w:rsidRPr="004D1468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55593C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curricular/es o asignatura/s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01EE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55593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La asignatura o asignaturas para las que está enfocando específicamente la unidad (a las que corresponden los contenidos curriculares, objetivos y procedimientos pedagógicos)</w:t>
            </w:r>
          </w:p>
          <w:p w:rsidR="001701EE" w:rsidRPr="0055593C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55593C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Año y nivel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55593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El año y nivel para los que está ideada la unidad.</w:t>
            </w:r>
          </w:p>
          <w:p w:rsidR="001701EE" w:rsidRPr="0055593C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21ED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Ejemplo: 8 periodos de clase de 50 minutos, 6 semanas, 3 meses, etc.</w:t>
            </w:r>
          </w:p>
          <w:p w:rsidR="001701EE" w:rsidRPr="00B21ED7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160E92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FFFF"/>
                <w:sz w:val="20"/>
                <w:szCs w:val="20"/>
                <w:lang w:bidi="he-IL"/>
              </w:rPr>
            </w:pPr>
            <w:r w:rsidRPr="00160E92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Fundamentos 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2027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Pegue aquí sus contenidos. Una vez refinada y reducida  esta lista, los contenidos resultantes deben incluir los temas que deben aprender sus estudiantes (no solo tratar superficialmente) y que usted evaluará al final de </w:t>
            </w:r>
            <w:proofErr w:type="spellStart"/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ta</w:t>
            </w:r>
            <w:proofErr w:type="spellEnd"/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  <w:tbl>
            <w:tblPr>
              <w:tblpPr w:leftFromText="141" w:rightFromText="141" w:topFromText="100" w:bottomFromText="100" w:vertAnchor="text"/>
              <w:tblW w:w="108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9"/>
            </w:tblGrid>
            <w:tr w:rsidR="00582027" w:rsidRPr="00582027" w:rsidTr="00FC4103">
              <w:tc>
                <w:tcPr>
                  <w:tcW w:w="1083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2027" w:rsidRPr="00582027" w:rsidRDefault="00582027" w:rsidP="00582027">
                  <w:pPr>
                    <w:spacing w:before="100" w:beforeAutospacing="1" w:after="100" w:afterAutospacing="1"/>
                    <w:rPr>
                      <w:lang w:eastAsia="es-ES"/>
                    </w:rPr>
                  </w:pPr>
                  <w:r w:rsidRPr="00582027">
                    <w:rPr>
                      <w:lang w:eastAsia="es-ES"/>
                    </w:rPr>
                    <w:t> </w:t>
                  </w:r>
                </w:p>
              </w:tc>
            </w:tr>
            <w:tr w:rsidR="00582027" w:rsidRPr="00582027" w:rsidTr="00FC4103">
              <w:tc>
                <w:tcPr>
                  <w:tcW w:w="108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2027" w:rsidRPr="00582027" w:rsidRDefault="00582027" w:rsidP="00582027">
                  <w:pPr>
                    <w:spacing w:before="100" w:beforeAutospacing="1" w:after="100" w:afterAutospacing="1"/>
                    <w:rPr>
                      <w:lang w:eastAsia="es-ES"/>
                    </w:rPr>
                  </w:pPr>
                  <w:r w:rsidRPr="00582027"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  <w:lang w:eastAsia="es-ES"/>
                    </w:rPr>
                    <w:t>Fundamentos de la unidad</w:t>
                  </w:r>
                </w:p>
              </w:tc>
            </w:tr>
            <w:tr w:rsidR="00582027" w:rsidRPr="00582027" w:rsidTr="00FC4103">
              <w:tc>
                <w:tcPr>
                  <w:tcW w:w="108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2027" w:rsidRPr="00582027" w:rsidRDefault="00582027" w:rsidP="00582027">
                  <w:pPr>
                    <w:spacing w:before="60" w:after="60"/>
                    <w:rPr>
                      <w:lang w:eastAsia="es-ES"/>
                    </w:rPr>
                  </w:pPr>
                  <w:r w:rsidRPr="0058202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s-ES"/>
                    </w:rPr>
                    <w:t xml:space="preserve">Contenidos </w:t>
                  </w:r>
                </w:p>
              </w:tc>
            </w:tr>
            <w:tr w:rsidR="00582027" w:rsidRPr="00582027" w:rsidTr="00FC4103">
              <w:tc>
                <w:tcPr>
                  <w:tcW w:w="108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2027" w:rsidRPr="00582027" w:rsidRDefault="00582027" w:rsidP="00582027">
                  <w:pPr>
                    <w:spacing w:before="100" w:beforeAutospacing="1" w:after="100" w:afterAutospacing="1"/>
                    <w:rPr>
                      <w:lang w:eastAsia="es-ES"/>
                    </w:rPr>
                  </w:pPr>
                  <w:r w:rsidRPr="00582027">
                    <w:rPr>
                      <w:lang w:eastAsia="es-ES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6"/>
                    <w:gridCol w:w="3536"/>
                    <w:gridCol w:w="3536"/>
                  </w:tblGrid>
                  <w:tr w:rsidR="00582027" w:rsidRPr="00582027" w:rsidTr="00FC4103">
                    <w:tc>
                      <w:tcPr>
                        <w:tcW w:w="3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027" w:rsidRPr="00582027" w:rsidRDefault="00582027" w:rsidP="00582027">
                        <w:pPr>
                          <w:spacing w:before="100" w:beforeAutospacing="1" w:after="100" w:afterAutospacing="1"/>
                          <w:rPr>
                            <w:lang w:eastAsia="es-ES"/>
                          </w:rPr>
                        </w:pPr>
                        <w:r w:rsidRPr="00582027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es-ES"/>
                          </w:rPr>
                          <w:t>Conceptuales</w:t>
                        </w:r>
                      </w:p>
                      <w:p w:rsidR="00582027" w:rsidRPr="00582027" w:rsidRDefault="00582027" w:rsidP="00582027">
                        <w:pPr>
                          <w:spacing w:before="100" w:beforeAutospacing="1" w:after="100" w:afterAutospacing="1"/>
                          <w:rPr>
                            <w:lang w:eastAsia="es-ES"/>
                          </w:rPr>
                        </w:pPr>
                        <w:r w:rsidRPr="00582027">
                          <w:rPr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027" w:rsidRPr="00582027" w:rsidRDefault="00582027" w:rsidP="00582027">
                        <w:pPr>
                          <w:spacing w:before="100" w:beforeAutospacing="1" w:after="100" w:afterAutospacing="1"/>
                          <w:rPr>
                            <w:lang w:eastAsia="es-ES"/>
                          </w:rPr>
                        </w:pPr>
                        <w:r w:rsidRPr="00582027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es-ES"/>
                          </w:rPr>
                          <w:t>Procedimentales</w:t>
                        </w:r>
                      </w:p>
                      <w:p w:rsidR="00582027" w:rsidRPr="00582027" w:rsidRDefault="00582027" w:rsidP="00582027">
                        <w:pPr>
                          <w:spacing w:before="100" w:beforeAutospacing="1" w:after="100" w:afterAutospacing="1"/>
                          <w:rPr>
                            <w:lang w:eastAsia="es-ES"/>
                          </w:rPr>
                        </w:pPr>
                        <w:r w:rsidRPr="00582027">
                          <w:rPr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027" w:rsidRPr="00582027" w:rsidRDefault="00582027" w:rsidP="00582027">
                        <w:pPr>
                          <w:spacing w:before="100" w:beforeAutospacing="1" w:after="100" w:afterAutospacing="1"/>
                          <w:rPr>
                            <w:lang w:eastAsia="es-ES"/>
                          </w:rPr>
                        </w:pPr>
                        <w:r w:rsidRPr="00582027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es-ES"/>
                          </w:rPr>
                          <w:t>Actitudinales</w:t>
                        </w:r>
                      </w:p>
                    </w:tc>
                  </w:tr>
                </w:tbl>
                <w:p w:rsidR="00582027" w:rsidRPr="00582027" w:rsidRDefault="00582027" w:rsidP="00FC6C9A">
                  <w:pPr>
                    <w:spacing w:before="100" w:beforeAutospacing="1" w:after="100" w:afterAutospacing="1"/>
                    <w:rPr>
                      <w:lang w:eastAsia="es-ES"/>
                    </w:rPr>
                  </w:pPr>
                  <w:r w:rsidRPr="00582027">
                    <w:rPr>
                      <w:lang w:eastAsia="es-ES"/>
                    </w:rPr>
                    <w:t> </w:t>
                  </w:r>
                </w:p>
              </w:tc>
            </w:tr>
          </w:tbl>
          <w:p w:rsidR="005C17BE" w:rsidRPr="00A63508" w:rsidRDefault="00582027" w:rsidP="00FC6C9A">
            <w:pPr>
              <w:spacing w:before="100" w:beforeAutospacing="1" w:after="100" w:afterAutospacing="1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582027">
              <w:rPr>
                <w:rFonts w:ascii="Tahoma" w:hAnsi="Tahoma" w:cs="Tahoma"/>
                <w:sz w:val="20"/>
                <w:szCs w:val="20"/>
                <w:lang w:eastAsia="es-ES"/>
              </w:rPr>
              <w:t> 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FA0D66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Objetivos del aprendizaje 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Anote una lista priorizada de los objetivos que se evalúan y que se espera que alcancen los estudiantes al final de la unidad.</w:t>
            </w:r>
          </w:p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Una pregunta amplia, que puede conectar varias unidades o asignaturas</w:t>
            </w: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954" w:type="dxa"/>
            <w:gridSpan w:val="3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Preguntas guía para su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5954" w:type="dxa"/>
            <w:gridSpan w:val="3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Preguntas específicas de la asignatura o de definición</w:t>
            </w:r>
          </w:p>
          <w:p w:rsidR="005C17BE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bookmarkStart w:id="0" w:name="_GoBack"/>
            <w:bookmarkEnd w:id="0"/>
            <w:r w:rsidRPr="004D1468">
              <w:rPr>
                <w:rFonts w:ascii="Verdana" w:hAnsi="Verdana" w:cs="Arial"/>
                <w:b/>
                <w:bCs/>
                <w:sz w:val="20"/>
              </w:rPr>
              <w:t xml:space="preserve">Plan de </w:t>
            </w:r>
            <w:r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41"/>
            </w:tblGrid>
            <w:tr w:rsidR="005C17BE" w:rsidRPr="004D1468" w:rsidTr="008D6C8D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7"/>
                    <w:gridCol w:w="3638"/>
                    <w:gridCol w:w="3420"/>
                  </w:tblGrid>
                  <w:tr w:rsidR="005C17BE" w:rsidRPr="00BC3BA3" w:rsidTr="008D6C8D">
                    <w:tc>
                      <w:tcPr>
                        <w:tcW w:w="98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7BE" w:rsidRPr="00BC3BA3" w:rsidRDefault="005C17BE" w:rsidP="008D6C8D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17BE" w:rsidRPr="00663361" w:rsidTr="008D6C8D">
                    <w:tc>
                      <w:tcPr>
                        <w:tcW w:w="2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17BE" w:rsidRPr="00BC3BA3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5C17BE" w:rsidRPr="00663361" w:rsidTr="008D6C8D"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5C17BE" w:rsidRPr="00BC3BA3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17BE" w:rsidRPr="00663361" w:rsidTr="008D6C8D">
                    <w:trPr>
                      <w:trHeight w:val="3600"/>
                    </w:trPr>
                    <w:tc>
                      <w:tcPr>
                        <w:tcW w:w="27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C17BE" w:rsidRPr="00FA0D66" w:rsidRDefault="005C17BE" w:rsidP="005C17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 w:rsidRPr="00FA0D66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>Anote las evaluaciones que ayudarán a determinar  las habilidades previas, actitudes y conceptos erróneos de los estudiantes</w:t>
                        </w:r>
                        <w:r w:rsidRPr="00FA0D66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nil"/>
                          <w:bottom w:val="nil"/>
                        </w:tcBorders>
                      </w:tcPr>
                      <w:p w:rsidR="005C17BE" w:rsidRPr="00663361" w:rsidRDefault="005C17BE" w:rsidP="005C17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 w:rsidRPr="00663361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 xml:space="preserve">Anote las evaluaciones que midan las necesidades de los estudiantes,  monitoreen el progreso, verifiquen la comprensión y promuevan la </w:t>
                        </w:r>
                        <w:proofErr w:type="spellStart"/>
                        <w:r w:rsidRPr="00663361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metacognición</w:t>
                        </w:r>
                        <w:proofErr w:type="spellEnd"/>
                        <w:r w:rsidRPr="00663361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, autonomía y colaboración</w:t>
                        </w:r>
                      </w:p>
                      <w:p w:rsidR="005C17BE" w:rsidRPr="00663361" w:rsidRDefault="005C17BE" w:rsidP="008D6C8D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C17BE" w:rsidRPr="00663361" w:rsidRDefault="005C17BE" w:rsidP="005C17BE">
                        <w:pPr>
                          <w:numPr>
                            <w:ilvl w:val="0"/>
                            <w:numId w:val="3"/>
                          </w:numPr>
                          <w:spacing w:before="60" w:after="60"/>
                          <w:ind w:left="153" w:hanging="225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361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 xml:space="preserve">Anote las evaluaciones que valoren la comprensión y habilidades, promuevan la </w:t>
                        </w:r>
                        <w:proofErr w:type="spellStart"/>
                        <w:r w:rsidRPr="00663361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metacognición</w:t>
                        </w:r>
                        <w:proofErr w:type="spellEnd"/>
                        <w:r w:rsidRPr="00663361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 xml:space="preserve"> y midan la necesidad de los estudiante de aprendizajes futuros</w:t>
                        </w:r>
                      </w:p>
                      <w:p w:rsidR="005C17BE" w:rsidRPr="00663361" w:rsidRDefault="005C17BE" w:rsidP="008D6C8D">
                        <w:pPr>
                          <w:spacing w:before="60" w:after="60"/>
                          <w:ind w:left="-72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C17BE" w:rsidRPr="004D1468" w:rsidRDefault="005C17BE" w:rsidP="008D6C8D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FA0D66" w:rsidRDefault="005C17BE" w:rsidP="0053145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Describa las evaluaciones que usan usted y sus estudiantes para medir las necesidades, establecer las metas, monitorear el progreso, brindar  retroalimentación, evaluar el pensamiento y los procesos y reflexionar sobre el aprendizaje. Éstas pueden incluir organizadores gráficos, diarios de procesos, notas anecdóticas, listas de cotejo, entrevista, preguntas y matrices de valoración. Además describa los resultados concretos del aprendizaje que evalúa, tales como productos, presentaciones, documentos escritos, o dramatizaciones y las evaluaciones que usa. Describa en la sección de Procedimientos quién  aplica las evaluaciones, cómo se usan y dónde ocurren.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t>Detalles 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Conocimiento conceptual y destrezas técnicas que deben tener los estudiantes para empezar esta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Una reseña clara del ciclo pedagógico — una descripción del alcance</w:t>
            </w:r>
          </w:p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lastRenderedPageBreak/>
              <w:t xml:space="preserve"> y secuencia de las actividades del estudiante</w:t>
            </w:r>
            <w:r w:rsidRPr="00FA0D66"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  <w:t xml:space="preserve"> </w:t>
            </w: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y una explicación de la forma </w:t>
            </w:r>
          </w:p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en que se involucran los estudiantes en la planificación de su propio aprendizaje</w:t>
            </w:r>
          </w:p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Adaptaciones curriculares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</w:rPr>
              <w:t>Estudiante con necesidades especiales</w:t>
            </w:r>
          </w:p>
        </w:tc>
        <w:tc>
          <w:tcPr>
            <w:tcW w:w="802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Describa la adaptación y apoyo a los estudiantes, tal como el tiempo extra de estudio, objetivos de aprendizaje ajustados, tareas modificadas, agrupamiento, calendarios de tareas, tecnologías adaptativas y apoyo de especialistas. Además, describe las modificaciones de cómo expresan su aprendizaje los estudiantes (por ejemplo, entrevista oral en lugar de prueba escrita).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</w:tc>
        <w:tc>
          <w:tcPr>
            <w:tcW w:w="802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Describa el apoyo idiomático, tal como tutorías de estudiantes bilingües o voluntarios de la comunidad. Describe los materiales adaptativos, como textos en lengua materna, organizadores gráficos, textos ilustrados, diccionarios bilingües y herramientas de traducción. Describa las modificaciones para que los estudiantes expresen su aprendizaje, como uso de la lengua materna en lugar del español o entrevista oral en lugar de pruebas escritas.</w:t>
            </w:r>
          </w:p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02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Describa las diversas formas en que los estudiantes pueden explorar el contenido</w:t>
            </w:r>
            <w:r w:rsidRPr="00FA0D66">
              <w:rPr>
                <w:rFonts w:ascii="Verdana" w:hAnsi="Verdana" w:cs="NeoSansIntel-LightItalic"/>
                <w:i/>
                <w:iCs/>
                <w:strike/>
                <w:color w:val="000000"/>
                <w:sz w:val="18"/>
                <w:szCs w:val="18"/>
                <w:lang w:bidi="he-IL"/>
              </w:rPr>
              <w:t xml:space="preserve"> </w:t>
            </w: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curricular, incluyendo el estudio independiente y diversas opciones con las que los estudiantes pueden demostrar o exhibir lo que han aprendido, tales como tareas más desafiantes, ampliaciones que requieren mayor profundidad, investigación sobre temas relacionados con la unidad elegidos por el alumno y tareas o proyectos abiertos.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  <w:trHeight w:val="305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pStyle w:val="Ttulo3"/>
              <w:rPr>
                <w:b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Computadora(s)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digital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Conexión a Internet </w:t>
            </w:r>
          </w:p>
        </w:tc>
        <w:tc>
          <w:tcPr>
            <w:tcW w:w="29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520280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520280"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20280"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</w:r>
            <w:r w:rsidR="00FF2625"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fldChar w:fldCharType="separate"/>
            </w:r>
            <w:r w:rsidRPr="00520280"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fldChar w:fldCharType="end"/>
            </w:r>
            <w:bookmarkEnd w:id="1"/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Sistema de proyección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5C17BE" w:rsidRPr="004D1468" w:rsidTr="00FC6C9A">
        <w:trPr>
          <w:gridAfter w:val="1"/>
          <w:wAfter w:w="123" w:type="dxa"/>
          <w:cantSplit/>
          <w:trHeight w:val="80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5C17BE" w:rsidRPr="004D1468" w:rsidTr="00FC6C9A">
        <w:trPr>
          <w:gridAfter w:val="1"/>
          <w:wAfter w:w="123" w:type="dxa"/>
          <w:cantSplit/>
          <w:trHeight w:val="80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29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Buscador Web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Procesador de texto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F2625">
              <w:rPr>
                <w:rFonts w:ascii="Verdana" w:hAnsi="Verdana" w:cs="Arial"/>
                <w:bCs/>
                <w:sz w:val="20"/>
              </w:rPr>
            </w:r>
            <w:r w:rsidR="00FF2625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4D1468">
              <w:rPr>
                <w:rFonts w:ascii="Verdana" w:hAnsi="Verdana" w:cs="Arial"/>
                <w:bCs/>
                <w:sz w:val="20"/>
              </w:rPr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Libros de texto, guías, libros de cuentos, manuales de laboratorio, materiales de referencia, etc.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Elementos esenciales que deben pedirse u obtenerse para implementar su unidad. No incluye artículos de uso diario comunes a todas las aulas.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Direcciones web (</w:t>
            </w:r>
            <w:proofErr w:type="spellStart"/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URLs</w:t>
            </w:r>
            <w:proofErr w:type="spellEnd"/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) que apoyan la implementación de su unidad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Visitas de campo, experimentos, oradores invitados, mentores, otros estudiantes/clases, miembros de la comunidad, padres, etc.</w:t>
            </w:r>
          </w:p>
        </w:tc>
      </w:tr>
    </w:tbl>
    <w:p w:rsidR="005C17BE" w:rsidRPr="004D1468" w:rsidRDefault="005C17BE" w:rsidP="005C17BE">
      <w:pPr>
        <w:rPr>
          <w:rFonts w:ascii="Verdana" w:hAnsi="Verdana"/>
          <w:lang w:bidi="he-IL"/>
        </w:rPr>
      </w:pPr>
    </w:p>
    <w:p w:rsidR="005C17BE" w:rsidRPr="004D1468" w:rsidRDefault="005C17BE" w:rsidP="005C17BE"/>
    <w:p w:rsidR="005C17BE" w:rsidRPr="004D1468" w:rsidRDefault="005C17BE" w:rsidP="005C17BE">
      <w:pPr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:rsidR="005C17BE" w:rsidRPr="004D1468" w:rsidRDefault="005C17BE" w:rsidP="005C17B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</w:t>
      </w:r>
      <w:proofErr w:type="spellStart"/>
      <w:r w:rsidRPr="004D1468"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 w:rsidRPr="004D1468"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:rsidR="009F1870" w:rsidRDefault="009F1870"/>
    <w:sectPr w:rsidR="009F1870" w:rsidSect="005C17BE">
      <w:headerReference w:type="default" r:id="rId8"/>
      <w:footerReference w:type="default" r:id="rId9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25" w:rsidRDefault="00FF2625">
      <w:r>
        <w:separator/>
      </w:r>
    </w:p>
  </w:endnote>
  <w:endnote w:type="continuationSeparator" w:id="0">
    <w:p w:rsidR="00FF2625" w:rsidRDefault="00FF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124284" w:rsidRDefault="005C17BE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FC6C9A">
      <w:rPr>
        <w:rStyle w:val="Nmerodepgina"/>
        <w:rFonts w:ascii="Verdana" w:hAnsi="Verdana"/>
        <w:b w:val="0"/>
        <w:noProof/>
        <w:sz w:val="16"/>
        <w:szCs w:val="16"/>
      </w:rPr>
      <w:t>2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>
      <w:rPr>
        <w:rStyle w:val="Nmerodepgina"/>
        <w:rFonts w:ascii="Verdana" w:hAnsi="Verdana"/>
        <w:b w:val="0"/>
        <w:sz w:val="16"/>
        <w:szCs w:val="16"/>
      </w:rPr>
      <w:t xml:space="preserve"> de</w:t>
    </w:r>
    <w:r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FC6C9A">
      <w:rPr>
        <w:rStyle w:val="Nmerodepgina"/>
        <w:rFonts w:ascii="Verdana" w:hAnsi="Verdana"/>
        <w:b w:val="0"/>
        <w:noProof/>
        <w:sz w:val="16"/>
        <w:szCs w:val="16"/>
      </w:rPr>
      <w:t>3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:rsidR="00F51BF7" w:rsidRPr="007617A5" w:rsidRDefault="00FF2625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25" w:rsidRDefault="00FF2625">
      <w:r>
        <w:separator/>
      </w:r>
    </w:p>
  </w:footnote>
  <w:footnote w:type="continuationSeparator" w:id="0">
    <w:p w:rsidR="00FF2625" w:rsidRDefault="00FF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376885" w:rsidRDefault="005C17BE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F51BF7" w:rsidRPr="00376885" w:rsidRDefault="005C17BE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:rsidR="00F51BF7" w:rsidRDefault="00FF2625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E"/>
    <w:rsid w:val="001701EE"/>
    <w:rsid w:val="0051382F"/>
    <w:rsid w:val="00520280"/>
    <w:rsid w:val="00531451"/>
    <w:rsid w:val="00582027"/>
    <w:rsid w:val="005C17BE"/>
    <w:rsid w:val="008568DB"/>
    <w:rsid w:val="009F1870"/>
    <w:rsid w:val="00A83997"/>
    <w:rsid w:val="00B1745B"/>
    <w:rsid w:val="00B33F1B"/>
    <w:rsid w:val="00E62368"/>
    <w:rsid w:val="00E902AF"/>
    <w:rsid w:val="00EF31BF"/>
    <w:rsid w:val="00FC4103"/>
    <w:rsid w:val="00FC6C9A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C17B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qFormat/>
    <w:rsid w:val="005C17BE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7BE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5C17BE"/>
    <w:rPr>
      <w:rFonts w:ascii="Verdana" w:eastAsia="Times New Roman" w:hAnsi="Verdana" w:cs="Arial"/>
      <w:bCs/>
      <w:sz w:val="20"/>
      <w:szCs w:val="24"/>
    </w:rPr>
  </w:style>
  <w:style w:type="character" w:styleId="Nmerodepgina">
    <w:name w:val="page number"/>
    <w:rsid w:val="005C17BE"/>
    <w:rPr>
      <w:rFonts w:ascii="Comic Sans MS" w:hAnsi="Comic Sans MS"/>
      <w:b/>
      <w:sz w:val="20"/>
    </w:rPr>
  </w:style>
  <w:style w:type="paragraph" w:styleId="Encabezado">
    <w:name w:val="header"/>
    <w:link w:val="EncabezadoCar"/>
    <w:rsid w:val="005C17BE"/>
    <w:pPr>
      <w:tabs>
        <w:tab w:val="left" w:pos="1800"/>
        <w:tab w:val="left" w:pos="2160"/>
        <w:tab w:val="left" w:pos="2730"/>
      </w:tabs>
      <w:spacing w:after="0" w:line="240" w:lineRule="auto"/>
      <w:ind w:left="1440"/>
    </w:pPr>
    <w:rPr>
      <w:rFonts w:ascii="Arial" w:eastAsia="Times New Roman" w:hAnsi="Arial" w:cs="Arial"/>
      <w:noProof/>
      <w:sz w:val="24"/>
      <w:szCs w:val="20"/>
      <w:lang w:val="en-US" w:bidi="he-IL"/>
    </w:rPr>
  </w:style>
  <w:style w:type="character" w:customStyle="1" w:styleId="EncabezadoCar">
    <w:name w:val="Encabezado Car"/>
    <w:basedOn w:val="Fuentedeprrafopredeter"/>
    <w:link w:val="Encabezado"/>
    <w:rsid w:val="005C17BE"/>
    <w:rPr>
      <w:rFonts w:ascii="Arial" w:eastAsia="Times New Roman" w:hAnsi="Arial" w:cs="Arial"/>
      <w:noProof/>
      <w:sz w:val="24"/>
      <w:szCs w:val="20"/>
      <w:lang w:val="en-US" w:bidi="he-IL"/>
    </w:rPr>
  </w:style>
  <w:style w:type="paragraph" w:styleId="Piedepgina">
    <w:name w:val="footer"/>
    <w:basedOn w:val="Normal"/>
    <w:link w:val="PiedepginaCar"/>
    <w:rsid w:val="005C17B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5C17B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C17B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qFormat/>
    <w:rsid w:val="005C17BE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7BE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5C17BE"/>
    <w:rPr>
      <w:rFonts w:ascii="Verdana" w:eastAsia="Times New Roman" w:hAnsi="Verdana" w:cs="Arial"/>
      <w:bCs/>
      <w:sz w:val="20"/>
      <w:szCs w:val="24"/>
    </w:rPr>
  </w:style>
  <w:style w:type="character" w:styleId="Nmerodepgina">
    <w:name w:val="page number"/>
    <w:rsid w:val="005C17BE"/>
    <w:rPr>
      <w:rFonts w:ascii="Comic Sans MS" w:hAnsi="Comic Sans MS"/>
      <w:b/>
      <w:sz w:val="20"/>
    </w:rPr>
  </w:style>
  <w:style w:type="paragraph" w:styleId="Encabezado">
    <w:name w:val="header"/>
    <w:link w:val="EncabezadoCar"/>
    <w:rsid w:val="005C17BE"/>
    <w:pPr>
      <w:tabs>
        <w:tab w:val="left" w:pos="1800"/>
        <w:tab w:val="left" w:pos="2160"/>
        <w:tab w:val="left" w:pos="2730"/>
      </w:tabs>
      <w:spacing w:after="0" w:line="240" w:lineRule="auto"/>
      <w:ind w:left="1440"/>
    </w:pPr>
    <w:rPr>
      <w:rFonts w:ascii="Arial" w:eastAsia="Times New Roman" w:hAnsi="Arial" w:cs="Arial"/>
      <w:noProof/>
      <w:sz w:val="24"/>
      <w:szCs w:val="20"/>
      <w:lang w:val="en-US" w:bidi="he-IL"/>
    </w:rPr>
  </w:style>
  <w:style w:type="character" w:customStyle="1" w:styleId="EncabezadoCar">
    <w:name w:val="Encabezado Car"/>
    <w:basedOn w:val="Fuentedeprrafopredeter"/>
    <w:link w:val="Encabezado"/>
    <w:rsid w:val="005C17BE"/>
    <w:rPr>
      <w:rFonts w:ascii="Arial" w:eastAsia="Times New Roman" w:hAnsi="Arial" w:cs="Arial"/>
      <w:noProof/>
      <w:sz w:val="24"/>
      <w:szCs w:val="20"/>
      <w:lang w:val="en-US" w:bidi="he-IL"/>
    </w:rPr>
  </w:style>
  <w:style w:type="paragraph" w:styleId="Piedepgina">
    <w:name w:val="footer"/>
    <w:basedOn w:val="Normal"/>
    <w:link w:val="PiedepginaCar"/>
    <w:rsid w:val="005C17B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5C17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0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9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19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99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275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2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207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90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751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38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444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172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310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806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444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cp:lastPrinted>2013-10-16T01:49:00Z</cp:lastPrinted>
  <dcterms:created xsi:type="dcterms:W3CDTF">2013-10-09T16:03:00Z</dcterms:created>
  <dcterms:modified xsi:type="dcterms:W3CDTF">2013-10-16T01:53:00Z</dcterms:modified>
</cp:coreProperties>
</file>